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4C" w:rsidRDefault="00BC1D26" w:rsidP="00B33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952480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95C5F" w:rsidRPr="006D2274" w:rsidRDefault="00BC1D26" w:rsidP="00C07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27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C1D26" w:rsidRPr="006D2274" w:rsidRDefault="00BC1D26" w:rsidP="00C07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2274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BC1D26" w:rsidRPr="006D2274" w:rsidRDefault="00BC1D26" w:rsidP="00BC1D2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5229"/>
      </w:tblGrid>
      <w:tr w:rsidR="00BC1D26" w:rsidRPr="006D2274" w:rsidTr="004A358E">
        <w:trPr>
          <w:trHeight w:val="1578"/>
        </w:trPr>
        <w:tc>
          <w:tcPr>
            <w:tcW w:w="7807" w:type="dxa"/>
          </w:tcPr>
          <w:p w:rsidR="00BC1D26" w:rsidRPr="006D2274" w:rsidRDefault="00BC1D26" w:rsidP="00BC1D26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ПРИНЯТ:</w:t>
            </w:r>
          </w:p>
          <w:p w:rsidR="00BC1D26" w:rsidRPr="006D2274" w:rsidRDefault="00BC1D26" w:rsidP="00BC1D26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BC1D26" w:rsidRPr="006D2274" w:rsidRDefault="00BC1D26" w:rsidP="00BC1D26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МБДОУ «Детский сад № 102»</w:t>
            </w:r>
          </w:p>
          <w:p w:rsidR="00BC1D26" w:rsidRPr="006D2274" w:rsidRDefault="00BC1D26" w:rsidP="00BC1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протокол </w:t>
            </w:r>
            <w:r w:rsidR="00B469CD" w:rsidRPr="00B469C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>№ 1</w:t>
            </w:r>
            <w:r w:rsidR="00B469C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D227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от</w:t>
            </w:r>
            <w:r w:rsidR="00B469C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469CD" w:rsidRPr="00B469C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>05.09.2022 г.</w:t>
            </w:r>
          </w:p>
        </w:tc>
        <w:tc>
          <w:tcPr>
            <w:tcW w:w="7807" w:type="dxa"/>
          </w:tcPr>
          <w:p w:rsidR="00BC1D26" w:rsidRPr="006D2274" w:rsidRDefault="00BC1D26" w:rsidP="00BC1D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C1D26" w:rsidRPr="006D2274" w:rsidRDefault="00BC1D26" w:rsidP="00BC1D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  <w:p w:rsidR="00BC1D26" w:rsidRPr="006D2274" w:rsidRDefault="00BC1D26" w:rsidP="00BC1D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102»</w:t>
            </w:r>
          </w:p>
          <w:p w:rsidR="00BC1D26" w:rsidRPr="006D2274" w:rsidRDefault="00BC1D26" w:rsidP="00BC1D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>____________ Н.Ю. Фесенко</w:t>
            </w:r>
          </w:p>
          <w:p w:rsidR="00BC1D26" w:rsidRPr="006D2274" w:rsidRDefault="00BC1D26" w:rsidP="00BC1D2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B469C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4A358E" w:rsidRPr="00B469C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69CD" w:rsidRPr="00B469C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120 од</w:t>
            </w:r>
            <w:r w:rsidR="00B4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B4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69C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05.09.2022 г.</w:t>
            </w:r>
            <w:r w:rsidR="004A358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D22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D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29D1" w:rsidRPr="00A01E17" w:rsidRDefault="00BC1D26" w:rsidP="007329D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7329D1" w:rsidRDefault="007329D1" w:rsidP="007329D1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lang w:eastAsia="ru-RU"/>
        </w:rPr>
      </w:pPr>
    </w:p>
    <w:p w:rsidR="00C07CF7" w:rsidRPr="00A01E17" w:rsidRDefault="00C07CF7" w:rsidP="007329D1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lang w:eastAsia="ru-RU"/>
        </w:rPr>
      </w:pPr>
      <w:bookmarkStart w:id="1" w:name="_GoBack"/>
      <w:bookmarkEnd w:id="1"/>
    </w:p>
    <w:p w:rsidR="00BC1D26" w:rsidRPr="00BC1D26" w:rsidRDefault="00BC1D26" w:rsidP="00BC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1D26">
        <w:rPr>
          <w:rFonts w:ascii="Times New Roman" w:eastAsia="Calibri" w:hAnsi="Times New Roman" w:cs="Times New Roman"/>
          <w:b/>
          <w:sz w:val="36"/>
          <w:szCs w:val="36"/>
        </w:rPr>
        <w:t xml:space="preserve">УЧЕБНЫЙ ПЛАН </w:t>
      </w:r>
    </w:p>
    <w:p w:rsidR="00BC1D26" w:rsidRDefault="00BC1D26" w:rsidP="00BC1D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1D26">
        <w:rPr>
          <w:rFonts w:ascii="Times New Roman" w:eastAsia="Calibri" w:hAnsi="Times New Roman" w:cs="Times New Roman"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дополнительные общеразвивающие программы, </w:t>
      </w:r>
    </w:p>
    <w:p w:rsidR="00BC1D26" w:rsidRPr="00BC1D26" w:rsidRDefault="00BC1D26" w:rsidP="00BC1D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платные образовательные услуги</w:t>
      </w:r>
      <w:r w:rsidRPr="00BC1D2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BC1D26" w:rsidRPr="00BC1D26" w:rsidRDefault="00BC1D26" w:rsidP="00BC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1D26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 w:rsidR="00170BB7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BC1D26">
        <w:rPr>
          <w:rFonts w:ascii="Times New Roman" w:eastAsia="Calibri" w:hAnsi="Times New Roman" w:cs="Times New Roman"/>
          <w:b/>
          <w:sz w:val="36"/>
          <w:szCs w:val="36"/>
        </w:rPr>
        <w:t xml:space="preserve"> - 202</w:t>
      </w:r>
      <w:r w:rsidR="00170BB7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BC1D26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7329D1" w:rsidRPr="00A01E17" w:rsidRDefault="007329D1" w:rsidP="007329D1">
      <w:pPr>
        <w:widowControl w:val="0"/>
        <w:suppressAutoHyphens/>
        <w:spacing w:after="0" w:line="100" w:lineRule="atLeast"/>
        <w:ind w:firstLine="540"/>
        <w:jc w:val="center"/>
        <w:rPr>
          <w:rFonts w:ascii="Calibri" w:eastAsia="Lucida Sans Unicode" w:hAnsi="Calibri" w:cs="Calibri"/>
          <w:kern w:val="1"/>
          <w:lang w:eastAsia="ru-RU"/>
        </w:rPr>
      </w:pPr>
    </w:p>
    <w:p w:rsidR="007329D1" w:rsidRPr="00A01E17" w:rsidRDefault="007329D1" w:rsidP="007329D1">
      <w:pPr>
        <w:widowControl w:val="0"/>
        <w:suppressAutoHyphens/>
        <w:spacing w:after="0" w:line="100" w:lineRule="atLeast"/>
        <w:rPr>
          <w:rFonts w:ascii="Calibri" w:eastAsia="Lucida Sans Unicode" w:hAnsi="Calibri" w:cs="Calibri"/>
          <w:kern w:val="1"/>
          <w:lang w:eastAsia="ru-RU"/>
        </w:rPr>
      </w:pPr>
    </w:p>
    <w:p w:rsidR="007329D1" w:rsidRPr="006D2274" w:rsidRDefault="007329D1" w:rsidP="00BC1D26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D227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Учебный план муниципального бюджетного дошкольного образовательного учреждения «Детского сада № 102»</w:t>
      </w:r>
      <w:r w:rsidR="00BC1D26" w:rsidRPr="006D227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6D227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(далее по тексту МБДОУ) является нормативным документом, регламентирующим организацию дополнительных платных образовательных услуг.</w:t>
      </w:r>
    </w:p>
    <w:p w:rsidR="00B3334C" w:rsidRPr="006D2274" w:rsidRDefault="00FE48AD" w:rsidP="00FE48AD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6D22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Пояснительная записка</w:t>
      </w:r>
    </w:p>
    <w:p w:rsidR="007329D1" w:rsidRPr="006D2274" w:rsidRDefault="007329D1" w:rsidP="007329D1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6D227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Нормативной базой для составления учебного плана платных образовательных услуг является:</w:t>
      </w:r>
    </w:p>
    <w:p w:rsidR="007329D1" w:rsidRPr="006D2274" w:rsidRDefault="007329D1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1. 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29 декабря 2012 г. N 273-ФЗ "Об образовании в Российской Федерации";</w:t>
      </w:r>
    </w:p>
    <w:p w:rsidR="007329D1" w:rsidRPr="006D2274" w:rsidRDefault="007329D1" w:rsidP="00B3334C">
      <w:pPr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2.</w:t>
      </w:r>
      <w:r w:rsidRPr="006D227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 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</w:t>
      </w:r>
    </w:p>
    <w:p w:rsidR="007329D1" w:rsidRPr="006D2274" w:rsidRDefault="007329D1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3.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48AD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15.09.2020 № 1441 «Об утверждении Правил оказания платных образовательных услуг»</w:t>
      </w:r>
    </w:p>
    <w:p w:rsidR="00BC1D26" w:rsidRPr="006D2274" w:rsidRDefault="00BC1D26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Министерства Просвещения Российской Федерации от 09.11.2018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329D1" w:rsidRPr="006D2274" w:rsidRDefault="007329D1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Устав МБДОУ д/с № 102;</w:t>
      </w:r>
    </w:p>
    <w:p w:rsidR="00FE48AD" w:rsidRPr="006D2274" w:rsidRDefault="007329D1" w:rsidP="00FE48A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E48AD" w:rsidRPr="006D2274">
        <w:rPr>
          <w:sz w:val="24"/>
          <w:szCs w:val="24"/>
        </w:rPr>
        <w:t xml:space="preserve"> </w:t>
      </w:r>
      <w:r w:rsidR="00FE48AD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FE48AD" w:rsidRPr="006D2274" w:rsidRDefault="00FE48AD" w:rsidP="00FE48A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</w:p>
    <w:p w:rsidR="00C94005" w:rsidRPr="006D2274" w:rsidRDefault="00FE48AD" w:rsidP="00FE48A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C94005" w:rsidRPr="006D2274">
        <w:rPr>
          <w:rStyle w:val="doccaption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94005" w:rsidRPr="006D2274">
        <w:rPr>
          <w:rStyle w:val="doccaption1"/>
          <w:rFonts w:ascii="Times New Roman" w:hAnsi="Times New Roman" w:cs="Times New Roman"/>
          <w:bCs/>
          <w:color w:val="000000" w:themeColor="text1"/>
          <w:sz w:val="24"/>
          <w:szCs w:val="24"/>
        </w:rPr>
        <w:t>коронавирусной</w:t>
      </w:r>
      <w:proofErr w:type="spellEnd"/>
      <w:r w:rsidR="00C94005" w:rsidRPr="006D2274">
        <w:rPr>
          <w:rStyle w:val="doccaption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инфекции (COVID-19)»</w:t>
      </w:r>
    </w:p>
    <w:p w:rsidR="007329D1" w:rsidRDefault="00FE48AD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329D1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о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оказании </w:t>
      </w:r>
      <w:r w:rsidR="007329D1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образовательных услуг 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(Приказ МБДОУ д/с № 102 № 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 от 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329D1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94005"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6D2274" w:rsidRDefault="006D2274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274" w:rsidRPr="006D2274" w:rsidRDefault="006D2274" w:rsidP="00B3334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9D1" w:rsidRPr="006D2274" w:rsidRDefault="007329D1" w:rsidP="007329D1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МБДОУ д/с № 102 устанавливает перечень образовательных программ, время, отводимое на их освоение, и регулирует объем нагрузки воспитанников. </w:t>
      </w:r>
      <w:r w:rsidR="004878D2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П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латные образовательные услуги реализуются в течение </w:t>
      </w:r>
      <w:r w:rsidR="001C2300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20</w:t>
      </w:r>
      <w:r w:rsidR="00C94005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2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1</w:t>
      </w:r>
      <w:r w:rsidR="001C2300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– 202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2</w:t>
      </w:r>
      <w:r w:rsidR="001C2300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учебного года 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с 01.09.202</w:t>
      </w:r>
      <w:r w:rsidR="00170BB7">
        <w:rPr>
          <w:rFonts w:ascii="Times New Roman" w:eastAsia="Lucida Sans Unicode" w:hAnsi="Times New Roman" w:cs="Times New Roman"/>
          <w:color w:val="00000A"/>
          <w:sz w:val="24"/>
          <w:szCs w:val="24"/>
        </w:rPr>
        <w:t>2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по 31.05.202</w:t>
      </w:r>
      <w:r w:rsidR="00170BB7">
        <w:rPr>
          <w:rFonts w:ascii="Times New Roman" w:eastAsia="Lucida Sans Unicode" w:hAnsi="Times New Roman" w:cs="Times New Roman"/>
          <w:color w:val="00000A"/>
          <w:sz w:val="24"/>
          <w:szCs w:val="24"/>
        </w:rPr>
        <w:t>3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года 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(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9</w:t>
      </w:r>
      <w:r w:rsidR="001C2300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месяцев, 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3</w:t>
      </w:r>
      <w:r w:rsidR="00170BB7">
        <w:rPr>
          <w:rFonts w:ascii="Times New Roman" w:eastAsia="Lucida Sans Unicode" w:hAnsi="Times New Roman" w:cs="Times New Roman"/>
          <w:color w:val="00000A"/>
          <w:sz w:val="24"/>
          <w:szCs w:val="24"/>
        </w:rPr>
        <w:t>7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недел</w:t>
      </w:r>
      <w:r w:rsidR="00AA59E6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ь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), форма обучения очная.</w:t>
      </w:r>
    </w:p>
    <w:p w:rsidR="00B3334C" w:rsidRPr="006D2274" w:rsidRDefault="00B3334C" w:rsidP="007329D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9D1" w:rsidRPr="006D2274" w:rsidRDefault="007329D1" w:rsidP="007329D1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lastRenderedPageBreak/>
        <w:t>МБДОУ д/с № 102 реализует следующие программы дополнительного образования:</w:t>
      </w:r>
    </w:p>
    <w:p w:rsidR="007329D1" w:rsidRPr="00A01E17" w:rsidRDefault="007329D1" w:rsidP="007329D1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579"/>
      </w:tblGrid>
      <w:tr w:rsidR="00AA59E6" w:rsidRPr="006D2274" w:rsidTr="00AA59E6">
        <w:tc>
          <w:tcPr>
            <w:tcW w:w="594" w:type="dxa"/>
          </w:tcPr>
          <w:p w:rsidR="00AA59E6" w:rsidRPr="006D2274" w:rsidRDefault="00AA59E6" w:rsidP="00893D5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AA59E6" w:rsidRPr="006D2274" w:rsidRDefault="00AA59E6" w:rsidP="00893D5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9579" w:type="dxa"/>
          </w:tcPr>
          <w:p w:rsidR="00AA59E6" w:rsidRPr="006D2274" w:rsidRDefault="00AA59E6" w:rsidP="00AA59E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Наименование услуги (программы)</w:t>
            </w:r>
          </w:p>
        </w:tc>
      </w:tr>
      <w:tr w:rsidR="00AA59E6" w:rsidRPr="006D2274" w:rsidTr="00AA59E6">
        <w:tc>
          <w:tcPr>
            <w:tcW w:w="594" w:type="dxa"/>
          </w:tcPr>
          <w:p w:rsidR="00AA59E6" w:rsidRPr="006D2274" w:rsidRDefault="00AA59E6" w:rsidP="00893D5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579" w:type="dxa"/>
          </w:tcPr>
          <w:p w:rsidR="00AA59E6" w:rsidRPr="006D2274" w:rsidRDefault="00AA59E6" w:rsidP="00893D5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Дополнительная общеразвивающая программа художественной направленности </w:t>
            </w:r>
            <w:r w:rsidR="00F8654F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«</w:t>
            </w: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Подружись с прекрасным»</w:t>
            </w:r>
            <w:r w:rsidR="00524877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(рисование)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(4-5 лет)</w:t>
            </w:r>
          </w:p>
        </w:tc>
      </w:tr>
      <w:tr w:rsidR="00524877" w:rsidRPr="006D2274" w:rsidTr="00AA59E6">
        <w:tc>
          <w:tcPr>
            <w:tcW w:w="594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9579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художественной направленности «Подружись с прекрасным» (рисование)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(5-6 лет)</w:t>
            </w:r>
          </w:p>
        </w:tc>
      </w:tr>
      <w:tr w:rsidR="00524877" w:rsidRPr="006D2274" w:rsidTr="00AA59E6">
        <w:tc>
          <w:tcPr>
            <w:tcW w:w="594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9579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художественной направленности «Подружись с прекрасным» (рисование)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(6-7 лет)</w:t>
            </w:r>
          </w:p>
        </w:tc>
      </w:tr>
      <w:tr w:rsidR="00524877" w:rsidRPr="006D2274" w:rsidTr="00AA59E6">
        <w:tc>
          <w:tcPr>
            <w:tcW w:w="594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9579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«Грамотейка» (чтение)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(5-6 лет)</w:t>
            </w:r>
          </w:p>
        </w:tc>
      </w:tr>
      <w:tr w:rsidR="00524877" w:rsidRPr="006D2274" w:rsidTr="00AA59E6">
        <w:tc>
          <w:tcPr>
            <w:tcW w:w="594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9579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«Грамотейка» (чтение)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(6-7 лет)</w:t>
            </w:r>
          </w:p>
        </w:tc>
      </w:tr>
      <w:tr w:rsidR="00524877" w:rsidRPr="006D2274" w:rsidTr="00AA59E6">
        <w:trPr>
          <w:trHeight w:val="240"/>
        </w:trPr>
        <w:tc>
          <w:tcPr>
            <w:tcW w:w="594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6. </w:t>
            </w:r>
          </w:p>
        </w:tc>
        <w:tc>
          <w:tcPr>
            <w:tcW w:w="9579" w:type="dxa"/>
          </w:tcPr>
          <w:p w:rsidR="00524877" w:rsidRPr="006D2274" w:rsidRDefault="00524877" w:rsidP="0052487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Речецветик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» 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(</w:t>
            </w: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логопедия)</w:t>
            </w:r>
            <w:r w:rsidR="006D2274"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(4-5 лет)</w:t>
            </w:r>
          </w:p>
        </w:tc>
      </w:tr>
      <w:tr w:rsidR="006D2274" w:rsidRPr="006D2274" w:rsidTr="00AA59E6">
        <w:trPr>
          <w:trHeight w:val="240"/>
        </w:trPr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Речецветик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» (логопедия) (5-6 лет)</w:t>
            </w:r>
          </w:p>
        </w:tc>
      </w:tr>
      <w:tr w:rsidR="006D2274" w:rsidRPr="006D2274" w:rsidTr="00AA59E6">
        <w:trPr>
          <w:trHeight w:val="240"/>
        </w:trPr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физкультурно-спортивной направленности «Баскетбол» (5-6 лет)</w:t>
            </w:r>
          </w:p>
        </w:tc>
      </w:tr>
      <w:tr w:rsidR="006D2274" w:rsidRPr="006D2274" w:rsidTr="00AA59E6"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физкультурно-спортивной направленности «Баскетбол» (6-7 лет)</w:t>
            </w:r>
          </w:p>
        </w:tc>
      </w:tr>
      <w:tr w:rsidR="006D2274" w:rsidRPr="006D2274" w:rsidTr="00AA59E6"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художественной направленности «Ритмическая мозаика» (танцы) (5-6 лет)</w:t>
            </w:r>
          </w:p>
        </w:tc>
      </w:tr>
      <w:tr w:rsidR="006D2274" w:rsidRPr="006D2274" w:rsidTr="00AA59E6"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художественной направленности «Ритмическая мозаика» (танцы) (6-7 лет)</w:t>
            </w:r>
          </w:p>
        </w:tc>
      </w:tr>
      <w:tr w:rsidR="006D2274" w:rsidRPr="006D2274" w:rsidTr="00AA59E6"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Checky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Monkey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» </w:t>
            </w:r>
            <w:r w:rsidRPr="006D2274">
              <w:rPr>
                <w:rFonts w:ascii="Times New Roman" w:hAnsi="Times New Roman" w:cs="Times New Roman"/>
                <w:sz w:val="24"/>
                <w:szCs w:val="24"/>
              </w:rPr>
              <w:t>(обучение английскому языку детей дошкольного возраста) (5-6 лет)</w:t>
            </w:r>
          </w:p>
        </w:tc>
      </w:tr>
      <w:tr w:rsidR="006D2274" w:rsidRPr="006D2274" w:rsidTr="00AA59E6">
        <w:tc>
          <w:tcPr>
            <w:tcW w:w="594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9579" w:type="dxa"/>
          </w:tcPr>
          <w:p w:rsidR="006D2274" w:rsidRPr="006D2274" w:rsidRDefault="006D2274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Checky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Monkey</w:t>
            </w:r>
            <w:proofErr w:type="spellEnd"/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» </w:t>
            </w:r>
            <w:r w:rsidRPr="006D2274">
              <w:rPr>
                <w:rFonts w:ascii="Times New Roman" w:hAnsi="Times New Roman" w:cs="Times New Roman"/>
                <w:sz w:val="24"/>
                <w:szCs w:val="24"/>
              </w:rPr>
              <w:t>(обучение английскому языку детей дошкольного возраста) (6-7 лет)</w:t>
            </w:r>
          </w:p>
        </w:tc>
      </w:tr>
      <w:tr w:rsidR="00170BB7" w:rsidRPr="006D2274" w:rsidTr="00AA59E6">
        <w:tc>
          <w:tcPr>
            <w:tcW w:w="594" w:type="dxa"/>
          </w:tcPr>
          <w:p w:rsidR="00170BB7" w:rsidRPr="006D2274" w:rsidRDefault="00170BB7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9579" w:type="dxa"/>
          </w:tcPr>
          <w:p w:rsidR="00170BB7" w:rsidRPr="006D2274" w:rsidRDefault="00170BB7" w:rsidP="006D2274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</w:pPr>
            <w:r w:rsidRPr="006D227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Дополнительная общеразвивающая программа художественной направленности</w:t>
            </w: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«Сказка» </w:t>
            </w:r>
            <w:r w:rsidR="00A86493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(театральная студия) </w:t>
            </w: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(5-6 лет)</w:t>
            </w:r>
          </w:p>
        </w:tc>
      </w:tr>
    </w:tbl>
    <w:p w:rsidR="00F8654F" w:rsidRDefault="00F8654F" w:rsidP="001C2300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7329D1" w:rsidRPr="006D2274" w:rsidRDefault="007329D1" w:rsidP="001C230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Организация </w:t>
      </w:r>
      <w:r w:rsidR="004878D2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платных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образовательных услуг предполагает соблюдение требований к нагрузке. 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формы работы с детьми организуются во вторую половину дня с 1</w:t>
      </w:r>
      <w:r w:rsidR="00A8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6.00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согласно расписанию. Перерывы составляют не менее 1</w:t>
      </w:r>
      <w:r w:rsidR="00A8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Каждый ребенок посещает – 2 раза в неделю не более 2 кружков, продолжительность занятий от </w:t>
      </w:r>
      <w:r w:rsidR="00FA65AF"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>20</w:t>
      </w:r>
      <w:r w:rsidRPr="006D2274"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до 30 мин. (в зависимости от возраста детей). С воспитанниками кружков проводится диагностика,</w:t>
      </w:r>
      <w:r w:rsidRPr="006D22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позволяющая оценить качество работы в кружках и динамику развития конкретного ребенка (сентябрь и май). </w:t>
      </w:r>
      <w:r w:rsidR="00AA59E6" w:rsidRPr="006D22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8654F" w:rsidRDefault="00F8654F" w:rsidP="001C230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969"/>
        <w:gridCol w:w="1701"/>
      </w:tblGrid>
      <w:tr w:rsidR="00F8654F" w:rsidRPr="00B0704A" w:rsidTr="003D2A6E">
        <w:trPr>
          <w:jc w:val="center"/>
        </w:trPr>
        <w:tc>
          <w:tcPr>
            <w:tcW w:w="3227" w:type="dxa"/>
            <w:vMerge w:val="restart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4F">
              <w:rPr>
                <w:rFonts w:ascii="Times New Roman" w:hAnsi="Times New Roman"/>
                <w:sz w:val="24"/>
                <w:szCs w:val="24"/>
              </w:rPr>
              <w:t>Продолжительность занятий для детей дошкольного возраста, не более</w:t>
            </w:r>
          </w:p>
        </w:tc>
        <w:tc>
          <w:tcPr>
            <w:tcW w:w="3969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F8654F" w:rsidRPr="00B0704A" w:rsidTr="003D2A6E">
        <w:trPr>
          <w:jc w:val="center"/>
        </w:trPr>
        <w:tc>
          <w:tcPr>
            <w:tcW w:w="3227" w:type="dxa"/>
            <w:vMerge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F8654F" w:rsidRPr="00B0704A" w:rsidTr="003D2A6E">
        <w:trPr>
          <w:jc w:val="center"/>
        </w:trPr>
        <w:tc>
          <w:tcPr>
            <w:tcW w:w="3227" w:type="dxa"/>
            <w:vMerge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701" w:type="dxa"/>
          </w:tcPr>
          <w:p w:rsidR="00F8654F" w:rsidRPr="00B0704A" w:rsidRDefault="00F8654F" w:rsidP="003D2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4A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</w:tbl>
    <w:p w:rsidR="00F8654F" w:rsidRDefault="00F8654F" w:rsidP="00F8654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F8654F" w:rsidSect="00BC1D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85"/>
        <w:tblW w:w="10882" w:type="dxa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690"/>
        <w:gridCol w:w="727"/>
        <w:gridCol w:w="690"/>
        <w:gridCol w:w="728"/>
        <w:gridCol w:w="690"/>
        <w:gridCol w:w="586"/>
      </w:tblGrid>
      <w:tr w:rsidR="00674FAC" w:rsidRPr="00A01E17" w:rsidTr="00F8654F">
        <w:tc>
          <w:tcPr>
            <w:tcW w:w="2235" w:type="dxa"/>
            <w:vMerge w:val="restart"/>
            <w:hideMark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Направленность образовательной программы</w:t>
            </w:r>
          </w:p>
        </w:tc>
        <w:tc>
          <w:tcPr>
            <w:tcW w:w="4536" w:type="dxa"/>
            <w:vMerge w:val="restart"/>
            <w:hideMark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17" w:type="dxa"/>
            <w:gridSpan w:val="2"/>
            <w:hideMark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средняя группа</w:t>
            </w:r>
          </w:p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8" w:type="dxa"/>
            <w:gridSpan w:val="2"/>
            <w:hideMark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старшая группа</w:t>
            </w:r>
          </w:p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6" w:type="dxa"/>
            <w:gridSpan w:val="2"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подгот</w:t>
            </w:r>
            <w:proofErr w:type="spellEnd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группа</w:t>
            </w:r>
          </w:p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6-7 лет</w:t>
            </w:r>
          </w:p>
        </w:tc>
      </w:tr>
      <w:tr w:rsidR="00674FAC" w:rsidRPr="00A01E17" w:rsidTr="00F8654F">
        <w:tc>
          <w:tcPr>
            <w:tcW w:w="2235" w:type="dxa"/>
            <w:vMerge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6"/>
          </w:tcPr>
          <w:p w:rsidR="00674FAC" w:rsidRPr="00674FAC" w:rsidRDefault="00674FAC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</w:t>
            </w: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оличество занятий в неделю/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</w:t>
            </w: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оличество занятий в учебный период (сентябрь-май)</w:t>
            </w:r>
          </w:p>
        </w:tc>
      </w:tr>
      <w:tr w:rsidR="006D2274" w:rsidRPr="00A01E17" w:rsidTr="00F8654F">
        <w:tc>
          <w:tcPr>
            <w:tcW w:w="2235" w:type="dxa"/>
            <w:vMerge w:val="restart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453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proofErr w:type="spellStart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(логопедия) (4-5 лет)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274" w:rsidRPr="00A01E17" w:rsidTr="00F8654F">
        <w:tc>
          <w:tcPr>
            <w:tcW w:w="2235" w:type="dxa"/>
            <w:vMerge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proofErr w:type="spellStart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Речецветик</w:t>
            </w:r>
            <w:proofErr w:type="spellEnd"/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(логопедия) (5-6 лет)</w:t>
            </w: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274" w:rsidRPr="00A01E17" w:rsidTr="00F8654F">
        <w:tc>
          <w:tcPr>
            <w:tcW w:w="2235" w:type="dxa"/>
            <w:vMerge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«Грамотейка» (чтение) (5-6 лет)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274" w:rsidRPr="00A01E17" w:rsidTr="00F8654F">
        <w:tc>
          <w:tcPr>
            <w:tcW w:w="2235" w:type="dxa"/>
            <w:vMerge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«Грамотейка» (чтение) (6-7 лет)</w:t>
            </w: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6D2274" w:rsidRPr="00A01E17" w:rsidTr="00F8654F">
        <w:tc>
          <w:tcPr>
            <w:tcW w:w="2235" w:type="dxa"/>
            <w:vMerge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Обучение английскому языку детей дошкольного возраста 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Cheeky</w:t>
            </w:r>
            <w:r w:rsidR="00C07C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Monkey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» </w:t>
            </w: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D2274" w:rsidRPr="00A01E17" w:rsidTr="00F8654F">
        <w:tc>
          <w:tcPr>
            <w:tcW w:w="2235" w:type="dxa"/>
            <w:vMerge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Обучение английскому языку детей дошкольного возраста 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Cheeky</w:t>
            </w:r>
            <w:r w:rsidR="00C07C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Monkey</w:t>
            </w:r>
            <w:r w:rsidRPr="00674F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» </w:t>
            </w: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6D2274" w:rsidRPr="00674FAC" w:rsidRDefault="006D2274" w:rsidP="006D227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6D2274" w:rsidRPr="00A01E17" w:rsidTr="00F8654F">
        <w:tc>
          <w:tcPr>
            <w:tcW w:w="2235" w:type="dxa"/>
            <w:vMerge w:val="restart"/>
            <w:hideMark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536" w:type="dxa"/>
            <w:hideMark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«Баскетбол» (5-6 лет)</w:t>
            </w:r>
          </w:p>
        </w:tc>
        <w:tc>
          <w:tcPr>
            <w:tcW w:w="690" w:type="dxa"/>
            <w:hideMark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hideMark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6D2274" w:rsidRPr="00674FAC" w:rsidRDefault="006D2274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74FAC" w:rsidRPr="00A01E17" w:rsidTr="00F8654F">
        <w:tc>
          <w:tcPr>
            <w:tcW w:w="2235" w:type="dxa"/>
            <w:vMerge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«Баскетбол» (6-7 лет)</w:t>
            </w:r>
          </w:p>
        </w:tc>
        <w:tc>
          <w:tcPr>
            <w:tcW w:w="690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674FAC" w:rsidRPr="00674FAC" w:rsidRDefault="00674FAC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A86493" w:rsidRPr="00A01E17" w:rsidTr="00674FAC">
        <w:tc>
          <w:tcPr>
            <w:tcW w:w="2235" w:type="dxa"/>
            <w:vMerge w:val="restart"/>
            <w:hideMark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536" w:type="dxa"/>
            <w:hideMark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«Подружись с прекрасным» (рисование) (4-5 лет)</w:t>
            </w:r>
          </w:p>
        </w:tc>
        <w:tc>
          <w:tcPr>
            <w:tcW w:w="690" w:type="dxa"/>
            <w:hideMark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86493" w:rsidRPr="00A01E17" w:rsidTr="00F8654F">
        <w:tc>
          <w:tcPr>
            <w:tcW w:w="2235" w:type="dxa"/>
            <w:vMerge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«Подружись с прекрасным» (рисование) (5-6 лет)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86493" w:rsidRPr="00A01E17" w:rsidTr="00F8654F">
        <w:tc>
          <w:tcPr>
            <w:tcW w:w="2235" w:type="dxa"/>
            <w:vMerge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«Подружись с прекрасным» (рисование) (6-7 лет)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A86493" w:rsidRPr="00A01E17" w:rsidTr="00F8654F">
        <w:tc>
          <w:tcPr>
            <w:tcW w:w="2235" w:type="dxa"/>
            <w:vMerge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«Ритмическая мозаика» (танцы) (5-6 лет)</w:t>
            </w:r>
          </w:p>
        </w:tc>
        <w:tc>
          <w:tcPr>
            <w:tcW w:w="690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A86493" w:rsidRPr="00674FAC" w:rsidRDefault="00A86493" w:rsidP="00F95C5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A86493" w:rsidRPr="00A01E17" w:rsidTr="00F8654F">
        <w:tc>
          <w:tcPr>
            <w:tcW w:w="2235" w:type="dxa"/>
            <w:vMerge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«Ритмическая мозаика» (танцы) (6-7 лет)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</w:tr>
      <w:tr w:rsidR="00A86493" w:rsidRPr="00A01E17" w:rsidTr="00F8654F">
        <w:tc>
          <w:tcPr>
            <w:tcW w:w="2235" w:type="dxa"/>
            <w:vMerge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«Сказка» (театральная студия) (5-6 лет)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</w:tcPr>
          <w:p w:rsidR="00A86493" w:rsidRPr="00674FAC" w:rsidRDefault="00A86493" w:rsidP="00674FA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8654F" w:rsidRPr="00A01E17" w:rsidTr="00F8654F">
        <w:tc>
          <w:tcPr>
            <w:tcW w:w="2235" w:type="dxa"/>
            <w:hideMark/>
          </w:tcPr>
          <w:p w:rsidR="00F8654F" w:rsidRPr="00674FAC" w:rsidRDefault="00F8654F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Длительность </w:t>
            </w:r>
            <w:r w:rsidR="00674FAC"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ОД (занятия)</w:t>
            </w:r>
          </w:p>
        </w:tc>
        <w:tc>
          <w:tcPr>
            <w:tcW w:w="4536" w:type="dxa"/>
            <w:hideMark/>
          </w:tcPr>
          <w:p w:rsidR="00F8654F" w:rsidRPr="00674FAC" w:rsidRDefault="00F8654F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занятие </w:t>
            </w:r>
          </w:p>
        </w:tc>
        <w:tc>
          <w:tcPr>
            <w:tcW w:w="1417" w:type="dxa"/>
            <w:gridSpan w:val="2"/>
            <w:hideMark/>
          </w:tcPr>
          <w:p w:rsidR="00F8654F" w:rsidRPr="00674FAC" w:rsidRDefault="00F8654F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18" w:type="dxa"/>
            <w:gridSpan w:val="2"/>
            <w:hideMark/>
          </w:tcPr>
          <w:p w:rsidR="00F8654F" w:rsidRPr="00674FAC" w:rsidRDefault="00F8654F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276" w:type="dxa"/>
            <w:gridSpan w:val="2"/>
          </w:tcPr>
          <w:p w:rsidR="00F8654F" w:rsidRPr="00674FAC" w:rsidRDefault="00F8654F" w:rsidP="00F8654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74F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 мин</w:t>
            </w:r>
          </w:p>
        </w:tc>
      </w:tr>
    </w:tbl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54F" w:rsidRDefault="00F8654F" w:rsidP="00732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808" w:rsidRDefault="004C7808" w:rsidP="00F8654F">
      <w:pPr>
        <w:spacing w:after="0"/>
        <w:jc w:val="right"/>
      </w:pPr>
    </w:p>
    <w:sectPr w:rsidR="004C7808" w:rsidSect="00BC1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D1"/>
    <w:rsid w:val="00110DED"/>
    <w:rsid w:val="00170BB7"/>
    <w:rsid w:val="00172B22"/>
    <w:rsid w:val="001C2300"/>
    <w:rsid w:val="004012B6"/>
    <w:rsid w:val="00423E4E"/>
    <w:rsid w:val="00454B59"/>
    <w:rsid w:val="004834D6"/>
    <w:rsid w:val="004878D2"/>
    <w:rsid w:val="004A358E"/>
    <w:rsid w:val="004C7808"/>
    <w:rsid w:val="00524877"/>
    <w:rsid w:val="0056199D"/>
    <w:rsid w:val="005D2B71"/>
    <w:rsid w:val="00655D1B"/>
    <w:rsid w:val="00660A63"/>
    <w:rsid w:val="00674481"/>
    <w:rsid w:val="00674FAC"/>
    <w:rsid w:val="00694FCE"/>
    <w:rsid w:val="0069601D"/>
    <w:rsid w:val="006A184D"/>
    <w:rsid w:val="006D2274"/>
    <w:rsid w:val="007022BE"/>
    <w:rsid w:val="007329D1"/>
    <w:rsid w:val="00784307"/>
    <w:rsid w:val="00793C8E"/>
    <w:rsid w:val="00796CF3"/>
    <w:rsid w:val="007D35C1"/>
    <w:rsid w:val="008E6EA3"/>
    <w:rsid w:val="009464E3"/>
    <w:rsid w:val="00975432"/>
    <w:rsid w:val="00A6626C"/>
    <w:rsid w:val="00A86493"/>
    <w:rsid w:val="00AA59E6"/>
    <w:rsid w:val="00AD0BE4"/>
    <w:rsid w:val="00AE0A3C"/>
    <w:rsid w:val="00B3334C"/>
    <w:rsid w:val="00B469CD"/>
    <w:rsid w:val="00B8589F"/>
    <w:rsid w:val="00BC1D26"/>
    <w:rsid w:val="00C07CF7"/>
    <w:rsid w:val="00C94005"/>
    <w:rsid w:val="00CE2D26"/>
    <w:rsid w:val="00CF0D5B"/>
    <w:rsid w:val="00D73780"/>
    <w:rsid w:val="00DB4F84"/>
    <w:rsid w:val="00EB2CAD"/>
    <w:rsid w:val="00ED3E8A"/>
    <w:rsid w:val="00F8654F"/>
    <w:rsid w:val="00F95C5F"/>
    <w:rsid w:val="00FA0547"/>
    <w:rsid w:val="00FA65AF"/>
    <w:rsid w:val="00FB386E"/>
    <w:rsid w:val="00F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999E"/>
  <w15:docId w15:val="{74250031-4D72-4F7A-8B34-7F2B9C7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6"/>
    <w:rPr>
      <w:rFonts w:ascii="Segoe UI" w:hAnsi="Segoe UI" w:cs="Segoe UI"/>
      <w:sz w:val="18"/>
      <w:szCs w:val="18"/>
    </w:rPr>
  </w:style>
  <w:style w:type="character" w:customStyle="1" w:styleId="doccaption1">
    <w:name w:val="doccaption1"/>
    <w:basedOn w:val="a0"/>
    <w:rsid w:val="00C94005"/>
    <w:rPr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ED3E8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C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65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2022-07-27T10:38:00Z</cp:lastPrinted>
  <dcterms:created xsi:type="dcterms:W3CDTF">2022-09-05T09:28:00Z</dcterms:created>
  <dcterms:modified xsi:type="dcterms:W3CDTF">2022-09-06T10:15:00Z</dcterms:modified>
</cp:coreProperties>
</file>